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ADC" w:rsidRDefault="00522ADC" w:rsidP="003D00C2">
      <w:pPr>
        <w:spacing w:after="0" w:line="360" w:lineRule="auto"/>
        <w:jc w:val="both"/>
        <w:rPr>
          <w:rFonts w:ascii="Consolas" w:hAnsi="Consolas" w:cs="Consolas"/>
          <w:sz w:val="24"/>
          <w:szCs w:val="24"/>
        </w:rPr>
      </w:pPr>
      <w:r w:rsidRPr="00FA4A23">
        <w:rPr>
          <w:rFonts w:ascii="Consolas" w:hAnsi="Consolas" w:cs="Consolas"/>
          <w:noProof/>
          <w:sz w:val="24"/>
          <w:szCs w:val="24"/>
        </w:rPr>
        <w:drawing>
          <wp:inline distT="0" distB="0" distL="0" distR="0">
            <wp:extent cx="5660390" cy="72224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72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C2" w:rsidRDefault="003D00C2" w:rsidP="003D00C2">
      <w:pPr>
        <w:spacing w:after="0" w:line="360" w:lineRule="auto"/>
        <w:jc w:val="both"/>
        <w:rPr>
          <w:rFonts w:ascii="Consolas" w:hAnsi="Consolas" w:cs="Consolas"/>
          <w:sz w:val="24"/>
          <w:szCs w:val="24"/>
        </w:rPr>
      </w:pPr>
      <w:bookmarkStart w:id="0" w:name="_GoBack"/>
      <w:r w:rsidRPr="007429ED">
        <w:rPr>
          <w:rFonts w:ascii="Consolas" w:hAnsi="Consolas" w:cs="Consolas"/>
          <w:noProof/>
          <w:sz w:val="24"/>
          <w:szCs w:val="24"/>
        </w:rPr>
        <w:lastRenderedPageBreak/>
        <w:drawing>
          <wp:inline distT="0" distB="0" distL="0" distR="0">
            <wp:extent cx="6311900" cy="8413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00C2" w:rsidRDefault="003D00C2" w:rsidP="003D00C2">
      <w:pPr>
        <w:spacing w:after="0" w:line="360" w:lineRule="auto"/>
        <w:jc w:val="both"/>
        <w:rPr>
          <w:rFonts w:ascii="Consolas" w:hAnsi="Consolas" w:cs="Consolas"/>
          <w:b/>
          <w:sz w:val="24"/>
          <w:szCs w:val="24"/>
        </w:rPr>
      </w:pPr>
      <w:r w:rsidRPr="00A676A2">
        <w:rPr>
          <w:rFonts w:ascii="Consolas" w:hAnsi="Consolas" w:cs="Consolas"/>
          <w:b/>
          <w:sz w:val="24"/>
          <w:szCs w:val="24"/>
        </w:rPr>
        <w:lastRenderedPageBreak/>
        <w:t>Annex III Evaluation Feedback</w:t>
      </w:r>
    </w:p>
    <w:p w:rsidR="003D00C2" w:rsidRPr="007A1F4B" w:rsidRDefault="003D00C2" w:rsidP="003D00C2">
      <w:pPr>
        <w:spacing w:after="0" w:line="360" w:lineRule="auto"/>
        <w:jc w:val="both"/>
        <w:rPr>
          <w:rFonts w:ascii="Consolas" w:hAnsi="Consolas" w:cs="Consolas"/>
          <w:b/>
          <w:sz w:val="24"/>
          <w:szCs w:val="24"/>
        </w:rPr>
      </w:pPr>
      <w:r w:rsidRPr="007A1F4B">
        <w:rPr>
          <w:rFonts w:ascii="Consolas" w:hAnsi="Consolas" w:cs="Consolas"/>
          <w:b/>
          <w:sz w:val="24"/>
          <w:szCs w:val="24"/>
        </w:rPr>
        <w:t xml:space="preserve">Partial View of the Workshop </w:t>
      </w:r>
    </w:p>
    <w:p w:rsidR="003D00C2" w:rsidRDefault="003D00C2" w:rsidP="003D00C2">
      <w:pPr>
        <w:spacing w:after="0" w:line="360" w:lineRule="auto"/>
        <w:jc w:val="both"/>
        <w:rPr>
          <w:rFonts w:ascii="Consolas" w:hAnsi="Consolas" w:cs="Consolas"/>
          <w:sz w:val="24"/>
          <w:szCs w:val="24"/>
        </w:rPr>
      </w:pPr>
      <w:r w:rsidRPr="007429ED">
        <w:rPr>
          <w:rFonts w:ascii="Consolas" w:hAnsi="Consolas" w:cs="Consolas"/>
          <w:noProof/>
          <w:sz w:val="24"/>
          <w:szCs w:val="24"/>
        </w:rPr>
        <w:drawing>
          <wp:inline distT="0" distB="0" distL="0" distR="0">
            <wp:extent cx="5670550" cy="3187700"/>
            <wp:effectExtent l="0" t="0" r="6350" b="0"/>
            <wp:docPr id="3" name="Picture 3" descr="Description: C:\Users\REDD\Pictures\REDD+\Wolita and Dawro Zone nad Konta esp Woreda Workshop Hossana October 2016\IMG_20161019_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REDD\Pictures\REDD+\Wolita and Dawro Zone nad Konta esp Woreda Workshop Hossana October 2016\IMG_20161019_093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9ED">
        <w:rPr>
          <w:rFonts w:ascii="Consolas" w:hAnsi="Consolas" w:cs="Consolas"/>
          <w:noProof/>
          <w:sz w:val="24"/>
          <w:szCs w:val="24"/>
        </w:rPr>
        <w:drawing>
          <wp:inline distT="0" distB="0" distL="0" distR="0">
            <wp:extent cx="5664200" cy="3638550"/>
            <wp:effectExtent l="0" t="0" r="0" b="0"/>
            <wp:docPr id="2" name="Picture 2" descr="Description: C:\Users\REDD\Pictures\REDD+\Wolita and Dawro Zone nad Konta esp Woreda Workshop Hossana October 2016\IMG_20161019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REDD\Pictures\REDD+\Wolita and Dawro Zone nad Konta esp Woreda Workshop Hossana October 2016\IMG_20161019_093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C2" w:rsidRDefault="003D00C2" w:rsidP="003D00C2">
      <w:pPr>
        <w:spacing w:after="0" w:line="360" w:lineRule="auto"/>
        <w:jc w:val="both"/>
        <w:rPr>
          <w:rFonts w:ascii="Consolas" w:hAnsi="Consolas" w:cs="Consolas"/>
          <w:sz w:val="24"/>
          <w:szCs w:val="24"/>
        </w:rPr>
      </w:pPr>
      <w:r w:rsidRPr="00117FAB">
        <w:rPr>
          <w:noProof/>
        </w:rPr>
        <w:lastRenderedPageBreak/>
        <w:drawing>
          <wp:inline distT="0" distB="0" distL="0" distR="0">
            <wp:extent cx="5645150" cy="3403600"/>
            <wp:effectExtent l="0" t="0" r="0" b="6350"/>
            <wp:docPr id="1" name="Picture 1" descr="Description: C:\Users\REDD\AppData\Local\Microsoft\Windows\Temporary Internet Files\Content.Word\IMG_20161019_17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REDD\AppData\Local\Microsoft\Windows\Temporary Internet Files\Content.Word\IMG_20161019_1715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C2" w:rsidRDefault="003D00C2" w:rsidP="003D00C2">
      <w:pPr>
        <w:spacing w:after="0" w:line="360" w:lineRule="auto"/>
        <w:jc w:val="both"/>
        <w:rPr>
          <w:rFonts w:ascii="Consolas" w:hAnsi="Consolas" w:cs="Consolas"/>
          <w:sz w:val="24"/>
          <w:szCs w:val="24"/>
        </w:rPr>
      </w:pPr>
    </w:p>
    <w:p w:rsidR="00B953BF" w:rsidRDefault="00B953BF"/>
    <w:sectPr w:rsidR="00B953BF" w:rsidSect="00A676A2">
      <w:footerReference w:type="default" r:id="rId12"/>
      <w:pgSz w:w="12240" w:h="15840"/>
      <w:pgMar w:top="1987" w:right="1526" w:bottom="188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2BB" w:rsidRDefault="007252BB">
      <w:pPr>
        <w:spacing w:after="0" w:line="240" w:lineRule="auto"/>
      </w:pPr>
      <w:r>
        <w:separator/>
      </w:r>
    </w:p>
  </w:endnote>
  <w:endnote w:type="continuationSeparator" w:id="0">
    <w:p w:rsidR="007252BB" w:rsidRDefault="0072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321" w:rsidRDefault="003D00C2" w:rsidP="007429ED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522ADC" w:rsidRPr="00522ADC">
      <w:rPr>
        <w:b/>
        <w:bCs/>
        <w:noProof/>
      </w:rPr>
      <w:t>4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7429ED">
      <w:rPr>
        <w:color w:val="808080"/>
        <w:spacing w:val="60"/>
      </w:rPr>
      <w:t>Page</w:t>
    </w:r>
  </w:p>
  <w:p w:rsidR="004D4321" w:rsidRDefault="007252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2BB" w:rsidRDefault="007252BB">
      <w:pPr>
        <w:spacing w:after="0" w:line="240" w:lineRule="auto"/>
      </w:pPr>
      <w:r>
        <w:separator/>
      </w:r>
    </w:p>
  </w:footnote>
  <w:footnote w:type="continuationSeparator" w:id="0">
    <w:p w:rsidR="007252BB" w:rsidRDefault="0072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E1155"/>
    <w:multiLevelType w:val="hybridMultilevel"/>
    <w:tmpl w:val="6BA2BAA8"/>
    <w:lvl w:ilvl="0" w:tplc="335A69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147F88"/>
    <w:multiLevelType w:val="hybridMultilevel"/>
    <w:tmpl w:val="D36419E6"/>
    <w:lvl w:ilvl="0" w:tplc="BFB4E25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0C2"/>
    <w:rsid w:val="003D00C2"/>
    <w:rsid w:val="00522ADC"/>
    <w:rsid w:val="007252BB"/>
    <w:rsid w:val="00770E4C"/>
    <w:rsid w:val="009A2EDE"/>
    <w:rsid w:val="00B9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7C2380-2B2C-4CBA-923B-06301C80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0C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0C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D0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0C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2017-09-24T20:05:00Z</dcterms:created>
  <dcterms:modified xsi:type="dcterms:W3CDTF">2017-09-24T20:09:00Z</dcterms:modified>
</cp:coreProperties>
</file>